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EF78" w14:textId="77777777" w:rsidR="00207D08" w:rsidRPr="00A223FE" w:rsidRDefault="00207D08" w:rsidP="00207D08">
      <w:pPr>
        <w:pStyle w:val="Heading1"/>
        <w:rPr>
          <w:rFonts w:eastAsia="Calibri"/>
        </w:rPr>
      </w:pPr>
      <w:r w:rsidRPr="00A223FE">
        <w:rPr>
          <w:rFonts w:eastAsia="Calibri"/>
        </w:rPr>
        <w:t>Technology</w:t>
      </w:r>
      <w:r>
        <w:rPr>
          <w:rFonts w:eastAsia="Calibri"/>
        </w:rPr>
        <w:t>-</w:t>
      </w:r>
      <w:r w:rsidRPr="00A223FE">
        <w:rPr>
          <w:rFonts w:eastAsia="Calibri"/>
        </w:rPr>
        <w:t>Based Reader</w:t>
      </w:r>
    </w:p>
    <w:p w14:paraId="3B31CD5F" w14:textId="77777777" w:rsidR="00207D08" w:rsidRPr="00A223FE" w:rsidRDefault="00207D08" w:rsidP="00207D08">
      <w:pPr>
        <w:spacing w:after="0" w:line="240" w:lineRule="auto"/>
        <w:rPr>
          <w:rFonts w:ascii="Aptos Display" w:eastAsia="Calibri" w:hAnsi="Aptos Display" w:cs="Times New Roman"/>
          <w:kern w:val="0"/>
          <w14:ligatures w14:val="none"/>
        </w:rPr>
      </w:pPr>
    </w:p>
    <w:p w14:paraId="2C96AB20" w14:textId="77777777" w:rsidR="00207D08" w:rsidRPr="00A223FE" w:rsidRDefault="00207D08" w:rsidP="00207D08">
      <w:pPr>
        <w:pStyle w:val="NoSpacing"/>
        <w:rPr>
          <w:rFonts w:ascii="Aptos Display" w:hAnsi="Aptos Display"/>
          <w:sz w:val="24"/>
          <w:szCs w:val="24"/>
        </w:rPr>
      </w:pPr>
      <w:r w:rsidRPr="00A223FE">
        <w:rPr>
          <w:rFonts w:ascii="Aptos Display" w:hAnsi="Aptos Display"/>
          <w:sz w:val="24"/>
          <w:szCs w:val="24"/>
        </w:rPr>
        <w:t xml:space="preserve">When appropriate, there may be times in which the student is encouraged to use a technological modality for the reader accommodation, in place of a human reader. In instances when students submit a late test request, </w:t>
      </w:r>
      <w:r>
        <w:rPr>
          <w:rFonts w:ascii="Aptos Display" w:hAnsi="Aptos Display"/>
          <w:sz w:val="24"/>
          <w:szCs w:val="24"/>
        </w:rPr>
        <w:t>or during peak testing times (midterm and final exams),</w:t>
      </w:r>
      <w:r w:rsidRPr="00A223FE">
        <w:rPr>
          <w:rFonts w:ascii="Aptos Display" w:hAnsi="Aptos Display"/>
          <w:sz w:val="24"/>
          <w:szCs w:val="24"/>
        </w:rPr>
        <w:t xml:space="preserve"> they should anticipate that their reader accommodation </w:t>
      </w:r>
      <w:r>
        <w:rPr>
          <w:rFonts w:ascii="Aptos Display" w:hAnsi="Aptos Display"/>
          <w:sz w:val="24"/>
          <w:szCs w:val="24"/>
        </w:rPr>
        <w:t>will</w:t>
      </w:r>
      <w:r w:rsidRPr="00A223FE">
        <w:rPr>
          <w:rFonts w:ascii="Aptos Display" w:hAnsi="Aptos Display"/>
          <w:sz w:val="24"/>
          <w:szCs w:val="24"/>
        </w:rPr>
        <w:t xml:space="preserve"> be provided by a technology-based reader pen, as supplies allow. In the case of a late test request,</w:t>
      </w:r>
      <w:r>
        <w:rPr>
          <w:rFonts w:ascii="Aptos Display" w:hAnsi="Aptos Display"/>
          <w:sz w:val="24"/>
          <w:szCs w:val="24"/>
        </w:rPr>
        <w:t xml:space="preserve"> </w:t>
      </w:r>
      <w:r w:rsidRPr="00A223FE">
        <w:rPr>
          <w:rFonts w:ascii="Aptos Display" w:hAnsi="Aptos Display"/>
          <w:sz w:val="24"/>
          <w:szCs w:val="24"/>
        </w:rPr>
        <w:t>there may not be a human reader or technology-based reader pen available, and the student may have to forfeit their accommodation. In cases where it is not possible to use a technology-based reader due to the impact of the disability or the test content, the student will need to notify the Office of Accessibility Testing Coordinator, via a test request in STARS, to indicate the need for a human reader.</w:t>
      </w:r>
      <w:r>
        <w:rPr>
          <w:rFonts w:ascii="Aptos Display" w:hAnsi="Aptos Display"/>
          <w:sz w:val="24"/>
          <w:szCs w:val="24"/>
        </w:rPr>
        <w:t xml:space="preserve"> </w:t>
      </w:r>
      <w:r w:rsidRPr="00A223FE">
        <w:rPr>
          <w:rFonts w:ascii="Aptos Display" w:hAnsi="Aptos Display"/>
          <w:sz w:val="24"/>
          <w:szCs w:val="24"/>
        </w:rPr>
        <w:t>The Office of Accessibility reserves the right to determine the most appropriate modality of reader accommodation</w:t>
      </w:r>
      <w:r>
        <w:rPr>
          <w:rFonts w:ascii="Aptos Display" w:hAnsi="Aptos Display"/>
          <w:sz w:val="24"/>
          <w:szCs w:val="24"/>
        </w:rPr>
        <w:t>(s)</w:t>
      </w:r>
      <w:r w:rsidRPr="00A223FE">
        <w:rPr>
          <w:rFonts w:ascii="Aptos Display" w:hAnsi="Aptos Display"/>
          <w:sz w:val="24"/>
          <w:szCs w:val="24"/>
        </w:rPr>
        <w:t>, when reviewing test requests submitted by students.</w:t>
      </w:r>
    </w:p>
    <w:p w14:paraId="2B2FB1BC" w14:textId="77777777" w:rsidR="00207D08" w:rsidRPr="00A223FE" w:rsidRDefault="00207D08" w:rsidP="00207D08">
      <w:pPr>
        <w:pStyle w:val="NoSpacing"/>
        <w:rPr>
          <w:rFonts w:ascii="Aptos Display" w:eastAsia="Calibri" w:hAnsi="Aptos Display"/>
          <w:kern w:val="0"/>
          <w:sz w:val="24"/>
          <w:szCs w:val="24"/>
        </w:rPr>
      </w:pPr>
    </w:p>
    <w:p w14:paraId="5FC246BC" w14:textId="77777777" w:rsidR="00207D08" w:rsidRPr="006A5F37" w:rsidRDefault="00207D08" w:rsidP="00207D08">
      <w:pPr>
        <w:pStyle w:val="Heading2"/>
        <w:rPr>
          <w:rFonts w:eastAsia="Calibri"/>
        </w:rPr>
      </w:pPr>
      <w:r w:rsidRPr="006A5F37">
        <w:t>Reader Pen</w:t>
      </w:r>
      <w:r w:rsidRPr="006A5F37">
        <w:rPr>
          <w:rFonts w:eastAsia="Calibri"/>
        </w:rPr>
        <w:t xml:space="preserve"> </w:t>
      </w:r>
    </w:p>
    <w:p w14:paraId="3B207CCA" w14:textId="77777777" w:rsidR="00207D08" w:rsidRPr="00A223FE" w:rsidRDefault="00207D08" w:rsidP="00207D08">
      <w:pPr>
        <w:pStyle w:val="NoSpacing"/>
        <w:rPr>
          <w:rFonts w:ascii="Aptos Display" w:hAnsi="Aptos Display"/>
          <w:sz w:val="24"/>
          <w:szCs w:val="24"/>
        </w:rPr>
      </w:pPr>
      <w:r w:rsidRPr="00A223FE">
        <w:rPr>
          <w:rFonts w:ascii="Aptos Display" w:hAnsi="Aptos Display"/>
          <w:sz w:val="24"/>
          <w:szCs w:val="24"/>
        </w:rPr>
        <w:t>Assistance in reading tests using a technology-based reader pen to scan and read printed tests, in lieu of a human reader in the testing room. The pen is operated by the student during the exam.</w:t>
      </w:r>
    </w:p>
    <w:p w14:paraId="6860357C" w14:textId="77777777" w:rsidR="00207D08" w:rsidRPr="00A223FE" w:rsidRDefault="00207D08" w:rsidP="00207D08">
      <w:pPr>
        <w:pStyle w:val="NoSpacing"/>
        <w:rPr>
          <w:rFonts w:ascii="Aptos Display" w:eastAsia="Calibri" w:hAnsi="Aptos Display"/>
          <w:kern w:val="0"/>
          <w:sz w:val="24"/>
          <w:szCs w:val="24"/>
        </w:rPr>
      </w:pPr>
    </w:p>
    <w:p w14:paraId="4DF0C9A9" w14:textId="77777777" w:rsidR="00207D08" w:rsidRPr="006A5F37" w:rsidRDefault="00207D08" w:rsidP="00207D08">
      <w:pPr>
        <w:pStyle w:val="Heading2"/>
        <w:rPr>
          <w:rFonts w:eastAsia="Calibri"/>
        </w:rPr>
      </w:pPr>
      <w:r w:rsidRPr="006A5F37">
        <w:rPr>
          <w:rFonts w:eastAsia="Calibri"/>
        </w:rPr>
        <w:t>Foreign Language</w:t>
      </w:r>
    </w:p>
    <w:p w14:paraId="29753CA6" w14:textId="77777777" w:rsidR="00207D08" w:rsidRPr="00A223FE" w:rsidRDefault="00207D08" w:rsidP="00207D08">
      <w:pPr>
        <w:pStyle w:val="NoSpacing"/>
        <w:rPr>
          <w:rFonts w:ascii="Aptos Display" w:hAnsi="Aptos Display"/>
          <w:sz w:val="24"/>
          <w:szCs w:val="24"/>
        </w:rPr>
      </w:pPr>
      <w:r w:rsidRPr="00A223FE">
        <w:rPr>
          <w:rFonts w:ascii="Aptos Display" w:hAnsi="Aptos Display"/>
          <w:sz w:val="24"/>
          <w:szCs w:val="24"/>
        </w:rPr>
        <w:t>Technology</w:t>
      </w:r>
      <w:r>
        <w:rPr>
          <w:rFonts w:ascii="Aptos Display" w:hAnsi="Aptos Display"/>
          <w:sz w:val="24"/>
          <w:szCs w:val="24"/>
        </w:rPr>
        <w:t>-</w:t>
      </w:r>
      <w:r w:rsidRPr="00A223FE">
        <w:rPr>
          <w:rFonts w:ascii="Aptos Display" w:hAnsi="Aptos Display"/>
          <w:sz w:val="24"/>
          <w:szCs w:val="24"/>
        </w:rPr>
        <w:t>driven readers can read and repeat questions verbatim for a student. As with human reader proctors, technology</w:t>
      </w:r>
      <w:r>
        <w:rPr>
          <w:rFonts w:ascii="Aptos Display" w:hAnsi="Aptos Display"/>
          <w:sz w:val="24"/>
          <w:szCs w:val="24"/>
        </w:rPr>
        <w:t>-</w:t>
      </w:r>
      <w:r w:rsidRPr="00A223FE">
        <w:rPr>
          <w:rFonts w:ascii="Aptos Display" w:hAnsi="Aptos Display"/>
          <w:sz w:val="24"/>
          <w:szCs w:val="24"/>
        </w:rPr>
        <w:t>driven proctors may have an element of pronunciation error when reading back to the student. Additionally, in some cases, a technology</w:t>
      </w:r>
      <w:r>
        <w:rPr>
          <w:rFonts w:ascii="Aptos Display" w:hAnsi="Aptos Display"/>
          <w:sz w:val="24"/>
          <w:szCs w:val="24"/>
        </w:rPr>
        <w:t>-</w:t>
      </w:r>
      <w:r w:rsidRPr="00A223FE">
        <w:rPr>
          <w:rFonts w:ascii="Aptos Display" w:hAnsi="Aptos Display"/>
          <w:sz w:val="24"/>
          <w:szCs w:val="24"/>
        </w:rPr>
        <w:t>driven reader pen may provide an unfair advantage to student testers and for some areas of study such as foreign language courses. Consultation between the instructor and Office of Accessibility may be required to determine the essential elements of an exam and if a reader pen would provide an unfair advantage.</w:t>
      </w:r>
    </w:p>
    <w:p w14:paraId="11A4877F" w14:textId="77777777" w:rsidR="00207D08" w:rsidRPr="00A223FE" w:rsidRDefault="00207D08" w:rsidP="00207D08">
      <w:pPr>
        <w:pStyle w:val="NoSpacing"/>
        <w:rPr>
          <w:rFonts w:ascii="Aptos Display" w:hAnsi="Aptos Display"/>
          <w:sz w:val="24"/>
          <w:szCs w:val="24"/>
        </w:rPr>
      </w:pPr>
    </w:p>
    <w:p w14:paraId="6FEEC8C8" w14:textId="77777777" w:rsidR="00207D08" w:rsidRPr="006A5F37" w:rsidRDefault="00207D08" w:rsidP="00207D08">
      <w:pPr>
        <w:pStyle w:val="Heading2"/>
      </w:pPr>
      <w:r w:rsidRPr="006A5F37">
        <w:t>Screen Reader  </w:t>
      </w:r>
    </w:p>
    <w:p w14:paraId="3699A2F5" w14:textId="77777777" w:rsidR="00207D08" w:rsidRPr="00A223FE" w:rsidRDefault="00207D08" w:rsidP="00207D08">
      <w:pPr>
        <w:pStyle w:val="NoSpacing"/>
        <w:rPr>
          <w:rFonts w:ascii="Aptos Display" w:hAnsi="Aptos Display"/>
          <w:sz w:val="24"/>
          <w:szCs w:val="24"/>
        </w:rPr>
      </w:pPr>
      <w:r w:rsidRPr="00A223FE">
        <w:rPr>
          <w:rFonts w:ascii="Aptos Display" w:hAnsi="Aptos Display"/>
          <w:sz w:val="24"/>
          <w:szCs w:val="24"/>
        </w:rPr>
        <w:t>Assistance in reading tests using a technology-based screen reader, in lieu of a human reader in the testing room. The screen reader is operated by the student during the exam. </w:t>
      </w:r>
    </w:p>
    <w:p w14:paraId="3F0D660C" w14:textId="77777777" w:rsidR="00207D08" w:rsidRDefault="00207D08" w:rsidP="00207D08">
      <w:pPr>
        <w:pStyle w:val="NoSpacing"/>
        <w:rPr>
          <w:rFonts w:ascii="Aptos Display" w:hAnsi="Aptos Display"/>
          <w:sz w:val="24"/>
          <w:szCs w:val="24"/>
        </w:rPr>
      </w:pPr>
      <w:r w:rsidRPr="00A223FE">
        <w:rPr>
          <w:rFonts w:ascii="Aptos Display" w:hAnsi="Aptos Display"/>
          <w:sz w:val="24"/>
          <w:szCs w:val="24"/>
        </w:rPr>
        <w:t> </w:t>
      </w:r>
    </w:p>
    <w:p w14:paraId="0010BA6C" w14:textId="77777777" w:rsidR="00207D08" w:rsidRPr="00A223FE" w:rsidRDefault="00207D08" w:rsidP="00207D08">
      <w:pPr>
        <w:pStyle w:val="NoSpacing"/>
        <w:rPr>
          <w:rFonts w:ascii="Aptos Display" w:hAnsi="Aptos Display"/>
          <w:sz w:val="24"/>
          <w:szCs w:val="24"/>
        </w:rPr>
      </w:pPr>
    </w:p>
    <w:p w14:paraId="1CCC6F78" w14:textId="2A003710" w:rsidR="00207D08" w:rsidRPr="00A223FE" w:rsidRDefault="00207D08" w:rsidP="00207D08">
      <w:pPr>
        <w:pStyle w:val="NoSpacing"/>
        <w:rPr>
          <w:rFonts w:ascii="Aptos Display" w:hAnsi="Aptos Display"/>
          <w:sz w:val="24"/>
          <w:szCs w:val="24"/>
        </w:rPr>
      </w:pPr>
      <w:r w:rsidRPr="00A223FE">
        <w:rPr>
          <w:rFonts w:ascii="Aptos Display" w:hAnsi="Aptos Display"/>
          <w:sz w:val="24"/>
          <w:szCs w:val="24"/>
        </w:rPr>
        <w:t xml:space="preserve">Students should anticipate that there may be some instances </w:t>
      </w:r>
      <w:r>
        <w:rPr>
          <w:rFonts w:ascii="Aptos Display" w:hAnsi="Aptos Display"/>
          <w:sz w:val="24"/>
          <w:szCs w:val="24"/>
        </w:rPr>
        <w:t>that</w:t>
      </w:r>
      <w:r w:rsidRPr="00A223FE">
        <w:rPr>
          <w:rFonts w:ascii="Aptos Display" w:hAnsi="Aptos Display"/>
          <w:sz w:val="24"/>
          <w:szCs w:val="24"/>
        </w:rPr>
        <w:t xml:space="preserve"> they are asked to wear headphones when utilizing a</w:t>
      </w:r>
      <w:r>
        <w:rPr>
          <w:rFonts w:ascii="Aptos Display" w:hAnsi="Aptos Display"/>
          <w:sz w:val="24"/>
          <w:szCs w:val="24"/>
        </w:rPr>
        <w:t xml:space="preserve"> reader pen or </w:t>
      </w:r>
      <w:r w:rsidRPr="00A223FE">
        <w:rPr>
          <w:rFonts w:ascii="Aptos Display" w:hAnsi="Aptos Display"/>
          <w:sz w:val="24"/>
          <w:szCs w:val="24"/>
        </w:rPr>
        <w:t>screen reader</w:t>
      </w:r>
      <w:r>
        <w:rPr>
          <w:rFonts w:ascii="Aptos Display" w:hAnsi="Aptos Display"/>
          <w:sz w:val="24"/>
          <w:szCs w:val="24"/>
        </w:rPr>
        <w:t>,</w:t>
      </w:r>
      <w:r w:rsidRPr="00A223FE">
        <w:rPr>
          <w:rFonts w:ascii="Aptos Display" w:hAnsi="Aptos Display"/>
          <w:sz w:val="24"/>
          <w:szCs w:val="24"/>
        </w:rPr>
        <w:t xml:space="preserve"> to not distract other testers in the same testing space. If a student is required to wear headphones, the Office of Accessibility will provide these headphones for the student. For students who prefer to wear their personal headphones, they must meet with </w:t>
      </w:r>
      <w:r>
        <w:rPr>
          <w:rFonts w:ascii="Aptos Display" w:hAnsi="Aptos Display"/>
          <w:sz w:val="24"/>
          <w:szCs w:val="24"/>
        </w:rPr>
        <w:t>a</w:t>
      </w:r>
      <w:r w:rsidRPr="00A223FE">
        <w:rPr>
          <w:rFonts w:ascii="Aptos Display" w:hAnsi="Aptos Display"/>
          <w:sz w:val="24"/>
          <w:szCs w:val="24"/>
        </w:rPr>
        <w:t xml:space="preserve"> disability specialist to determine if this request is warranted based on the impact of disability. If approved, the headphones will be subject to inspection. </w:t>
      </w:r>
    </w:p>
    <w:p w14:paraId="69DD04D7" w14:textId="77777777" w:rsidR="00207D08" w:rsidRPr="00A223FE" w:rsidRDefault="00207D08" w:rsidP="00207D08">
      <w:pPr>
        <w:pStyle w:val="NoSpacing"/>
        <w:rPr>
          <w:rFonts w:ascii="Aptos Display" w:hAnsi="Aptos Display"/>
          <w:sz w:val="24"/>
          <w:szCs w:val="24"/>
        </w:rPr>
      </w:pPr>
      <w:r w:rsidRPr="00A223FE">
        <w:rPr>
          <w:rFonts w:ascii="Aptos Display" w:hAnsi="Aptos Display"/>
          <w:sz w:val="24"/>
          <w:szCs w:val="24"/>
        </w:rPr>
        <w:t> </w:t>
      </w:r>
    </w:p>
    <w:p w14:paraId="5F0FA710" w14:textId="77777777" w:rsidR="00207D08" w:rsidRPr="001F7B66" w:rsidRDefault="00207D08" w:rsidP="00207D08">
      <w:pPr>
        <w:pStyle w:val="NoSpacing"/>
      </w:pPr>
      <w:r w:rsidRPr="00A223FE">
        <w:rPr>
          <w:rFonts w:ascii="Aptos Display" w:hAnsi="Aptos Display"/>
          <w:sz w:val="24"/>
          <w:szCs w:val="24"/>
        </w:rPr>
        <w:t xml:space="preserve">There may be times in which consultation between the instructor and Office of Accessibility may be required to determine the essential elements of an exam and if a </w:t>
      </w:r>
      <w:r>
        <w:rPr>
          <w:rFonts w:ascii="Aptos Display" w:hAnsi="Aptos Display"/>
          <w:sz w:val="24"/>
          <w:szCs w:val="24"/>
        </w:rPr>
        <w:t xml:space="preserve">reader pen or </w:t>
      </w:r>
      <w:r w:rsidRPr="00A223FE">
        <w:rPr>
          <w:rFonts w:ascii="Aptos Display" w:hAnsi="Aptos Display"/>
          <w:sz w:val="24"/>
          <w:szCs w:val="24"/>
        </w:rPr>
        <w:t>screen reader would provide an unfair advantage during an exam. </w:t>
      </w:r>
    </w:p>
    <w:p w14:paraId="7688ED6C" w14:textId="77777777" w:rsidR="00207D08" w:rsidRPr="001F7B66" w:rsidRDefault="00207D08" w:rsidP="00207D08">
      <w:pPr>
        <w:tabs>
          <w:tab w:val="left" w:pos="4545"/>
          <w:tab w:val="left" w:pos="8610"/>
        </w:tabs>
      </w:pPr>
      <w:r>
        <w:tab/>
      </w:r>
      <w:r>
        <w:tab/>
      </w:r>
    </w:p>
    <w:p w14:paraId="72979AAF" w14:textId="77777777" w:rsidR="001B7044" w:rsidRDefault="001B7044"/>
    <w:sectPr w:rsidR="001B7044" w:rsidSect="00207D0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CADB" w14:textId="77777777" w:rsidR="008B3E81" w:rsidRDefault="008B3E81" w:rsidP="00207D08">
      <w:pPr>
        <w:spacing w:after="0" w:line="240" w:lineRule="auto"/>
      </w:pPr>
      <w:r>
        <w:separator/>
      </w:r>
    </w:p>
  </w:endnote>
  <w:endnote w:type="continuationSeparator" w:id="0">
    <w:p w14:paraId="409D10F0" w14:textId="77777777" w:rsidR="008B3E81" w:rsidRDefault="008B3E81" w:rsidP="0020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6581" w14:textId="77777777" w:rsidR="00207D08" w:rsidRPr="004410AC" w:rsidRDefault="00207D08" w:rsidP="004410AC">
    <w:pPr>
      <w:spacing w:after="0" w:line="240" w:lineRule="auto"/>
      <w:jc w:val="center"/>
      <w:rPr>
        <w:rFonts w:ascii="Aptos Display" w:eastAsia="Aptos" w:hAnsi="Aptos Display" w:cs="Times New Roman"/>
        <w:sz w:val="20"/>
        <w:szCs w:val="20"/>
      </w:rPr>
    </w:pPr>
    <w:r w:rsidRPr="004410AC">
      <w:rPr>
        <w:rFonts w:ascii="Aptos Display" w:eastAsia="Aptos" w:hAnsi="Aptos Display" w:cs="Times New Roman"/>
        <w:sz w:val="20"/>
        <w:szCs w:val="20"/>
      </w:rPr>
      <w:t>Office of Accessibility • The University of Akron</w:t>
    </w:r>
  </w:p>
  <w:p w14:paraId="317FB512" w14:textId="77777777" w:rsidR="00207D08" w:rsidRPr="004410AC" w:rsidRDefault="00207D08" w:rsidP="004410AC">
    <w:pPr>
      <w:spacing w:after="0" w:line="240" w:lineRule="auto"/>
      <w:jc w:val="center"/>
      <w:rPr>
        <w:rFonts w:ascii="Aptos Display" w:eastAsia="Aptos" w:hAnsi="Aptos Display" w:cs="Times New Roman"/>
        <w:sz w:val="20"/>
        <w:szCs w:val="20"/>
      </w:rPr>
    </w:pPr>
    <w:r w:rsidRPr="004410AC">
      <w:rPr>
        <w:rFonts w:ascii="Aptos Display" w:eastAsia="Aptos" w:hAnsi="Aptos Display" w:cs="Times New Roman"/>
        <w:sz w:val="20"/>
        <w:szCs w:val="20"/>
      </w:rPr>
      <w:t xml:space="preserve">Voice: (330) 972-7928 • Email: </w:t>
    </w:r>
    <w:hyperlink r:id="rId1" w:history="1">
      <w:r w:rsidRPr="001F7B66">
        <w:rPr>
          <w:rStyle w:val="Hyperlink"/>
          <w:rFonts w:ascii="Aptos Display" w:eastAsia="Aptos" w:hAnsi="Aptos Display" w:cs="Times New Roman"/>
          <w:sz w:val="20"/>
          <w:szCs w:val="20"/>
        </w:rPr>
        <w:t>access@uakron.edu</w:t>
      </w:r>
    </w:hyperlink>
    <w:r w:rsidRPr="004410AC">
      <w:rPr>
        <w:rFonts w:ascii="Aptos Display" w:eastAsia="Aptos" w:hAnsi="Aptos Display" w:cs="Times New Roman"/>
        <w:sz w:val="20"/>
        <w:szCs w:val="20"/>
      </w:rPr>
      <w:t xml:space="preserve">• Website: </w:t>
    </w:r>
    <w:hyperlink r:id="rId2" w:history="1">
      <w:r w:rsidRPr="00F91ACE">
        <w:rPr>
          <w:rStyle w:val="Hyperlink"/>
          <w:rFonts w:ascii="Aptos Display" w:eastAsia="Aptos" w:hAnsi="Aptos Display" w:cs="Times New Roman"/>
          <w:sz w:val="20"/>
          <w:szCs w:val="20"/>
        </w:rPr>
        <w:t>www.uakron.edu/access</w:t>
      </w:r>
    </w:hyperlink>
    <w:r>
      <w:rPr>
        <w:rFonts w:ascii="Aptos Display" w:eastAsia="Aptos" w:hAnsi="Aptos Display"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5CA7" w14:textId="77777777" w:rsidR="008B3E81" w:rsidRDefault="008B3E81" w:rsidP="00207D08">
      <w:pPr>
        <w:spacing w:after="0" w:line="240" w:lineRule="auto"/>
      </w:pPr>
      <w:r>
        <w:separator/>
      </w:r>
    </w:p>
  </w:footnote>
  <w:footnote w:type="continuationSeparator" w:id="0">
    <w:p w14:paraId="0B8EFB78" w14:textId="77777777" w:rsidR="008B3E81" w:rsidRDefault="008B3E81" w:rsidP="00207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08"/>
    <w:rsid w:val="001B7044"/>
    <w:rsid w:val="00207D08"/>
    <w:rsid w:val="00335F08"/>
    <w:rsid w:val="003674FF"/>
    <w:rsid w:val="003E46E8"/>
    <w:rsid w:val="004A4236"/>
    <w:rsid w:val="004E604D"/>
    <w:rsid w:val="00657220"/>
    <w:rsid w:val="00672E27"/>
    <w:rsid w:val="00687905"/>
    <w:rsid w:val="008B3E81"/>
    <w:rsid w:val="00A65E07"/>
    <w:rsid w:val="00CC4342"/>
    <w:rsid w:val="00D12C1B"/>
    <w:rsid w:val="00D35FBA"/>
    <w:rsid w:val="00DC1A45"/>
    <w:rsid w:val="00DD1443"/>
    <w:rsid w:val="00DE0DA0"/>
    <w:rsid w:val="00DE2E57"/>
    <w:rsid w:val="00E3407D"/>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0ED2"/>
  <w15:chartTrackingRefBased/>
  <w15:docId w15:val="{2C7626D4-7EF6-43E6-A3DB-57F07CF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08"/>
    <w:pPr>
      <w:spacing w:after="160" w:line="259" w:lineRule="auto"/>
    </w:pPr>
    <w:rPr>
      <w:kern w:val="2"/>
      <w14:ligatures w14:val="standardContextual"/>
    </w:rPr>
  </w:style>
  <w:style w:type="paragraph" w:styleId="Heading1">
    <w:name w:val="heading 1"/>
    <w:basedOn w:val="Normal"/>
    <w:next w:val="Normal"/>
    <w:link w:val="Heading1Char"/>
    <w:autoRedefine/>
    <w:uiPriority w:val="9"/>
    <w:qFormat/>
    <w:rsid w:val="00672E27"/>
    <w:pPr>
      <w:keepNext/>
      <w:keepLines/>
      <w:spacing w:before="240" w:after="0" w:line="276" w:lineRule="auto"/>
      <w:jc w:val="center"/>
      <w:outlineLvl w:val="0"/>
    </w:pPr>
    <w:rPr>
      <w:rFonts w:ascii="Aptos Display" w:eastAsiaTheme="majorEastAsia" w:hAnsi="Aptos Display" w:cstheme="majorBidi"/>
      <w:b/>
      <w:kern w:val="0"/>
      <w:sz w:val="36"/>
      <w:szCs w:val="32"/>
      <w14:ligatures w14:val="none"/>
    </w:rPr>
  </w:style>
  <w:style w:type="paragraph" w:styleId="Heading2">
    <w:name w:val="heading 2"/>
    <w:basedOn w:val="Normal"/>
    <w:next w:val="Normal"/>
    <w:link w:val="Heading2Char"/>
    <w:autoRedefine/>
    <w:uiPriority w:val="9"/>
    <w:unhideWhenUsed/>
    <w:qFormat/>
    <w:rsid w:val="00672E27"/>
    <w:pPr>
      <w:keepNext/>
      <w:keepLines/>
      <w:spacing w:before="40" w:after="0" w:line="276" w:lineRule="auto"/>
      <w:outlineLvl w:val="1"/>
    </w:pPr>
    <w:rPr>
      <w:rFonts w:ascii="Aptos Display" w:eastAsiaTheme="majorEastAsia" w:hAnsi="Aptos Display" w:cstheme="majorBidi"/>
      <w:b/>
      <w:kern w:val="0"/>
      <w:sz w:val="28"/>
      <w:szCs w:val="26"/>
      <w14:ligatures w14:val="none"/>
    </w:rPr>
  </w:style>
  <w:style w:type="paragraph" w:styleId="Heading3">
    <w:name w:val="heading 3"/>
    <w:basedOn w:val="Normal"/>
    <w:next w:val="Normal"/>
    <w:link w:val="Heading3Char"/>
    <w:uiPriority w:val="9"/>
    <w:semiHidden/>
    <w:unhideWhenUsed/>
    <w:qFormat/>
    <w:rsid w:val="00207D08"/>
    <w:pPr>
      <w:keepNext/>
      <w:keepLines/>
      <w:spacing w:before="160" w:after="80" w:line="276" w:lineRule="auto"/>
      <w:outlineLvl w:val="2"/>
    </w:pPr>
    <w:rPr>
      <w:rFonts w:eastAsiaTheme="majorEastAsia" w:cstheme="majorBidi"/>
      <w:color w:val="365F9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207D08"/>
    <w:pPr>
      <w:keepNext/>
      <w:keepLines/>
      <w:spacing w:before="80" w:after="40" w:line="276" w:lineRule="auto"/>
      <w:outlineLvl w:val="3"/>
    </w:pPr>
    <w:rPr>
      <w:rFonts w:eastAsiaTheme="majorEastAsia" w:cstheme="majorBidi"/>
      <w:i/>
      <w:iCs/>
      <w:color w:val="365F91" w:themeColor="accent1" w:themeShade="BF"/>
      <w:kern w:val="0"/>
      <w14:ligatures w14:val="none"/>
    </w:rPr>
  </w:style>
  <w:style w:type="paragraph" w:styleId="Heading5">
    <w:name w:val="heading 5"/>
    <w:basedOn w:val="Normal"/>
    <w:next w:val="Normal"/>
    <w:link w:val="Heading5Char"/>
    <w:uiPriority w:val="9"/>
    <w:semiHidden/>
    <w:unhideWhenUsed/>
    <w:qFormat/>
    <w:rsid w:val="00207D08"/>
    <w:pPr>
      <w:keepNext/>
      <w:keepLines/>
      <w:spacing w:before="80" w:after="40" w:line="276" w:lineRule="auto"/>
      <w:outlineLvl w:val="4"/>
    </w:pPr>
    <w:rPr>
      <w:rFonts w:eastAsiaTheme="majorEastAsia" w:cstheme="majorBidi"/>
      <w:color w:val="365F91" w:themeColor="accent1" w:themeShade="BF"/>
      <w:kern w:val="0"/>
      <w14:ligatures w14:val="none"/>
    </w:rPr>
  </w:style>
  <w:style w:type="paragraph" w:styleId="Heading6">
    <w:name w:val="heading 6"/>
    <w:basedOn w:val="Normal"/>
    <w:next w:val="Normal"/>
    <w:link w:val="Heading6Char"/>
    <w:uiPriority w:val="9"/>
    <w:semiHidden/>
    <w:unhideWhenUsed/>
    <w:qFormat/>
    <w:rsid w:val="00207D08"/>
    <w:pPr>
      <w:keepNext/>
      <w:keepLines/>
      <w:spacing w:before="40" w:after="0" w:line="276"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207D08"/>
    <w:pPr>
      <w:keepNext/>
      <w:keepLines/>
      <w:spacing w:before="40" w:after="0" w:line="276"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207D08"/>
    <w:pPr>
      <w:keepNext/>
      <w:keepLines/>
      <w:spacing w:after="0" w:line="276"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207D08"/>
    <w:pPr>
      <w:keepNext/>
      <w:keepLines/>
      <w:spacing w:after="0" w:line="276"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spacing w:after="200" w:line="276" w:lineRule="auto"/>
      <w:ind w:left="720"/>
      <w:contextualSpacing/>
    </w:pPr>
    <w:rPr>
      <w:kern w:val="0"/>
      <w14:ligatures w14:val="none"/>
    </w:rPr>
  </w:style>
  <w:style w:type="character" w:customStyle="1" w:styleId="Heading3Char">
    <w:name w:val="Heading 3 Char"/>
    <w:basedOn w:val="DefaultParagraphFont"/>
    <w:link w:val="Heading3"/>
    <w:uiPriority w:val="9"/>
    <w:semiHidden/>
    <w:rsid w:val="00207D0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D0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D0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08"/>
    <w:rPr>
      <w:rFonts w:eastAsiaTheme="majorEastAsia" w:cstheme="majorBidi"/>
      <w:color w:val="272727" w:themeColor="text1" w:themeTint="D8"/>
    </w:rPr>
  </w:style>
  <w:style w:type="paragraph" w:styleId="Title">
    <w:name w:val="Title"/>
    <w:basedOn w:val="Normal"/>
    <w:next w:val="Normal"/>
    <w:link w:val="TitleChar"/>
    <w:uiPriority w:val="10"/>
    <w:qFormat/>
    <w:rsid w:val="00207D08"/>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207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08"/>
    <w:pPr>
      <w:numPr>
        <w:ilvl w:val="1"/>
      </w:numPr>
      <w:spacing w:line="276"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207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D08"/>
    <w:pPr>
      <w:spacing w:before="160" w:line="276" w:lineRule="auto"/>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207D08"/>
    <w:rPr>
      <w:i/>
      <w:iCs/>
      <w:color w:val="404040" w:themeColor="text1" w:themeTint="BF"/>
    </w:rPr>
  </w:style>
  <w:style w:type="character" w:styleId="IntenseEmphasis">
    <w:name w:val="Intense Emphasis"/>
    <w:basedOn w:val="DefaultParagraphFont"/>
    <w:uiPriority w:val="21"/>
    <w:qFormat/>
    <w:rsid w:val="00207D08"/>
    <w:rPr>
      <w:i/>
      <w:iCs/>
      <w:color w:val="365F91" w:themeColor="accent1" w:themeShade="BF"/>
    </w:rPr>
  </w:style>
  <w:style w:type="paragraph" w:styleId="IntenseQuote">
    <w:name w:val="Intense Quote"/>
    <w:basedOn w:val="Normal"/>
    <w:next w:val="Normal"/>
    <w:link w:val="IntenseQuoteChar"/>
    <w:uiPriority w:val="30"/>
    <w:qFormat/>
    <w:rsid w:val="00207D08"/>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kern w:val="0"/>
      <w14:ligatures w14:val="none"/>
    </w:rPr>
  </w:style>
  <w:style w:type="character" w:customStyle="1" w:styleId="IntenseQuoteChar">
    <w:name w:val="Intense Quote Char"/>
    <w:basedOn w:val="DefaultParagraphFont"/>
    <w:link w:val="IntenseQuote"/>
    <w:uiPriority w:val="30"/>
    <w:rsid w:val="00207D08"/>
    <w:rPr>
      <w:i/>
      <w:iCs/>
      <w:color w:val="365F91" w:themeColor="accent1" w:themeShade="BF"/>
    </w:rPr>
  </w:style>
  <w:style w:type="character" w:styleId="IntenseReference">
    <w:name w:val="Intense Reference"/>
    <w:basedOn w:val="DefaultParagraphFont"/>
    <w:uiPriority w:val="32"/>
    <w:qFormat/>
    <w:rsid w:val="00207D08"/>
    <w:rPr>
      <w:b/>
      <w:bCs/>
      <w:smallCaps/>
      <w:color w:val="365F91" w:themeColor="accent1" w:themeShade="BF"/>
      <w:spacing w:val="5"/>
    </w:rPr>
  </w:style>
  <w:style w:type="paragraph" w:styleId="Header">
    <w:name w:val="header"/>
    <w:basedOn w:val="Normal"/>
    <w:link w:val="HeaderChar"/>
    <w:uiPriority w:val="99"/>
    <w:unhideWhenUsed/>
    <w:rsid w:val="00207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D08"/>
    <w:rPr>
      <w:kern w:val="2"/>
      <w14:ligatures w14:val="standardContextual"/>
    </w:rPr>
  </w:style>
  <w:style w:type="paragraph" w:styleId="Footer">
    <w:name w:val="footer"/>
    <w:basedOn w:val="Normal"/>
    <w:link w:val="FooterChar"/>
    <w:uiPriority w:val="99"/>
    <w:unhideWhenUsed/>
    <w:rsid w:val="00207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D08"/>
    <w:rPr>
      <w:kern w:val="2"/>
      <w14:ligatures w14:val="standardContextual"/>
    </w:rPr>
  </w:style>
  <w:style w:type="character" w:styleId="Hyperlink">
    <w:name w:val="Hyperlink"/>
    <w:basedOn w:val="DefaultParagraphFont"/>
    <w:uiPriority w:val="99"/>
    <w:unhideWhenUsed/>
    <w:rsid w:val="00207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6C685-7F94-4DFD-86EA-F5D135C7A1B8}">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8FFDB430-A09C-4F27-8958-C67CB5E2D10D}">
  <ds:schemaRefs>
    <ds:schemaRef ds:uri="http://schemas.microsoft.com/sharepoint/v3/contenttype/forms"/>
  </ds:schemaRefs>
</ds:datastoreItem>
</file>

<file path=customXml/itemProps3.xml><?xml version="1.0" encoding="utf-8"?>
<ds:datastoreItem xmlns:ds="http://schemas.openxmlformats.org/officeDocument/2006/customXml" ds:itemID="{21A76E90-55EC-4FD2-90CE-72BF0D49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Technology Based Reader</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Based Reader</dc:title>
  <dc:subject/>
  <dc:creator>Leigh Sveda</dc:creator>
  <cp:keywords/>
  <dc:description/>
  <cp:lastModifiedBy>Leigh Sveda</cp:lastModifiedBy>
  <cp:revision>4</cp:revision>
  <dcterms:created xsi:type="dcterms:W3CDTF">2025-11-10T17:56:00Z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